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E543C" w14:textId="77777777" w:rsidR="001D1372" w:rsidRDefault="001D1372" w:rsidP="009B4E45">
      <w:pPr>
        <w:jc w:val="both"/>
        <w:outlineLvl w:val="0"/>
        <w:rPr>
          <w:rFonts w:ascii="Calibri" w:eastAsia="Calibri" w:hAnsi="Calibri" w:cs="Arial"/>
          <w:b/>
          <w:sz w:val="28"/>
          <w:szCs w:val="28"/>
          <w:lang w:eastAsia="en-US"/>
        </w:rPr>
      </w:pPr>
    </w:p>
    <w:p w14:paraId="044245E9" w14:textId="3DC8DA62"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Technické podmínky</w:t>
      </w:r>
      <w:r w:rsidR="000C789E">
        <w:rPr>
          <w:rFonts w:ascii="Calibri" w:eastAsia="Calibri" w:hAnsi="Calibri" w:cs="Arial"/>
          <w:b/>
          <w:sz w:val="28"/>
          <w:szCs w:val="28"/>
          <w:lang w:eastAsia="en-US"/>
        </w:rPr>
        <w:t xml:space="preserve"> pro část 1</w:t>
      </w:r>
    </w:p>
    <w:p w14:paraId="7D80B363" w14:textId="77777777" w:rsidR="00074528" w:rsidRDefault="00074528" w:rsidP="009B4E45">
      <w:pPr>
        <w:jc w:val="both"/>
        <w:outlineLvl w:val="0"/>
        <w:rPr>
          <w:rFonts w:ascii="Calibri" w:eastAsia="Calibri" w:hAnsi="Calibri" w:cs="Arial"/>
          <w:b/>
          <w:sz w:val="28"/>
          <w:szCs w:val="28"/>
          <w:lang w:eastAsia="en-US"/>
        </w:rPr>
      </w:pPr>
    </w:p>
    <w:p w14:paraId="4D6EE290" w14:textId="79C0EAC0" w:rsidR="00615802"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31F6830F" w14:textId="77777777" w:rsidR="007A449A" w:rsidRDefault="007A449A" w:rsidP="00615802">
      <w:pPr>
        <w:jc w:val="both"/>
        <w:outlineLvl w:val="0"/>
        <w:rPr>
          <w:rFonts w:ascii="Calibri" w:eastAsia="Calibri" w:hAnsi="Calibri" w:cs="Arial"/>
          <w:b/>
          <w:sz w:val="28"/>
          <w:szCs w:val="28"/>
          <w:lang w:eastAsia="en-US"/>
        </w:rPr>
      </w:pP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4B3A11A3" w14:textId="5E953A68" w:rsidR="008F53E9" w:rsidRPr="008578E2" w:rsidRDefault="007906EC" w:rsidP="008F53E9">
      <w:pPr>
        <w:pStyle w:val="Nadpis4"/>
        <w:shd w:val="clear" w:color="auto" w:fill="C5E0B3" w:themeFill="accent6" w:themeFillTint="66"/>
        <w:rPr>
          <w:rFonts w:asciiTheme="minorHAnsi" w:hAnsiTheme="minorHAnsi" w:cs="Arial"/>
          <w:bCs/>
          <w:sz w:val="28"/>
          <w:szCs w:val="28"/>
        </w:rPr>
      </w:pPr>
      <w:bookmarkStart w:id="0" w:name="_Hlk71617646"/>
      <w:r w:rsidRPr="007906EC">
        <w:rPr>
          <w:rFonts w:asciiTheme="minorHAnsi" w:hAnsiTheme="minorHAnsi" w:cs="Arial"/>
          <w:bCs/>
          <w:sz w:val="28"/>
          <w:szCs w:val="28"/>
        </w:rPr>
        <w:t>Infuzní a transfuzní sety</w:t>
      </w:r>
    </w:p>
    <w:bookmarkEnd w:id="0"/>
    <w:p w14:paraId="0DC388AA" w14:textId="77777777" w:rsidR="008F53E9" w:rsidRPr="008578E2" w:rsidRDefault="008F53E9" w:rsidP="008F53E9">
      <w:pPr>
        <w:jc w:val="both"/>
        <w:outlineLvl w:val="0"/>
        <w:rPr>
          <w:rFonts w:ascii="Calibri" w:eastAsia="Calibri" w:hAnsi="Calibri" w:cs="Arial"/>
          <w:b/>
          <w:sz w:val="28"/>
          <w:szCs w:val="28"/>
          <w:lang w:eastAsia="en-US"/>
        </w:rPr>
      </w:pPr>
    </w:p>
    <w:p w14:paraId="215E8B32" w14:textId="77777777" w:rsidR="008F53E9" w:rsidRPr="008578E2"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1 </w:t>
      </w:r>
      <w:r w:rsidRPr="008578E2">
        <w:rPr>
          <w:rFonts w:ascii="Calibri" w:hAnsi="Calibri" w:cs="Arial"/>
          <w:b/>
          <w:sz w:val="28"/>
          <w:szCs w:val="28"/>
        </w:rPr>
        <w:t xml:space="preserve">veřejné zakázky:      </w:t>
      </w:r>
    </w:p>
    <w:p w14:paraId="430EC1CC" w14:textId="799F7D54" w:rsidR="008F53E9" w:rsidRPr="00F16700" w:rsidRDefault="00FB08B9" w:rsidP="008F53E9">
      <w:pPr>
        <w:shd w:val="clear" w:color="auto" w:fill="FFD966" w:themeFill="accent4" w:themeFillTint="99"/>
        <w:jc w:val="both"/>
        <w:rPr>
          <w:rFonts w:ascii="Calibri" w:hAnsi="Calibri" w:cs="Arial"/>
          <w:b/>
          <w:sz w:val="32"/>
          <w:szCs w:val="32"/>
        </w:rPr>
      </w:pPr>
      <w:r w:rsidRPr="00FB08B9">
        <w:rPr>
          <w:rFonts w:ascii="Calibri" w:hAnsi="Calibri" w:cs="Arial"/>
          <w:b/>
          <w:sz w:val="28"/>
          <w:szCs w:val="28"/>
        </w:rPr>
        <w:t>Transfuzní souprava s filtrem pro vaky</w:t>
      </w:r>
    </w:p>
    <w:p w14:paraId="163C0E94" w14:textId="77777777" w:rsidR="007A449A" w:rsidRPr="00393D63" w:rsidRDefault="007A449A"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7777777"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w:t>
      </w:r>
      <w:r w:rsidR="00572827">
        <w:rPr>
          <w:rFonts w:ascii="Calibri" w:hAnsi="Calibri" w:cs="Arial"/>
          <w:sz w:val="22"/>
          <w:szCs w:val="22"/>
        </w:rPr>
        <w:t>ho materiálu</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2358D95B" w14:textId="1E598254" w:rsidR="008A269D"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6AE99BBE" w14:textId="77777777" w:rsidR="008A269D" w:rsidRPr="008A269D" w:rsidRDefault="008A269D" w:rsidP="00174B98">
      <w:pPr>
        <w:jc w:val="both"/>
        <w:rPr>
          <w:rFonts w:asciiTheme="minorHAnsi" w:hAnsiTheme="minorHAnsi" w:cstheme="minorHAnsi"/>
          <w:sz w:val="22"/>
          <w:szCs w:val="22"/>
        </w:rPr>
      </w:pPr>
    </w:p>
    <w:p w14:paraId="2C828391" w14:textId="6FB0E089"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0B3193" w:rsidRDefault="007A449A" w:rsidP="00580937">
            <w:pPr>
              <w:autoSpaceDE w:val="0"/>
              <w:autoSpaceDN w:val="0"/>
              <w:adjustRightInd w:val="0"/>
              <w:rPr>
                <w:rFonts w:asciiTheme="minorHAnsi" w:hAnsiTheme="minorHAnsi"/>
                <w:b/>
                <w:sz w:val="24"/>
              </w:rPr>
            </w:pPr>
            <w:r w:rsidRPr="000B3193">
              <w:rPr>
                <w:rFonts w:asciiTheme="minorHAnsi" w:hAnsiTheme="minorHAnsi"/>
                <w:b/>
                <w:sz w:val="24"/>
              </w:rPr>
              <w:t>Položka veřejné zakázky</w:t>
            </w:r>
          </w:p>
        </w:tc>
        <w:tc>
          <w:tcPr>
            <w:tcW w:w="5097" w:type="dxa"/>
            <w:gridSpan w:val="2"/>
            <w:shd w:val="clear" w:color="auto" w:fill="BDD6EE" w:themeFill="accent1" w:themeFillTint="66"/>
            <w:vAlign w:val="center"/>
          </w:tcPr>
          <w:p w14:paraId="0D9E5FEF" w14:textId="609864E2" w:rsidR="007A449A" w:rsidRPr="00D00DB9" w:rsidRDefault="007A43E6" w:rsidP="00580937">
            <w:pPr>
              <w:autoSpaceDE w:val="0"/>
              <w:autoSpaceDN w:val="0"/>
              <w:adjustRightInd w:val="0"/>
              <w:rPr>
                <w:rFonts w:asciiTheme="minorHAnsi" w:hAnsiTheme="minorHAnsi"/>
                <w:b/>
                <w:sz w:val="24"/>
              </w:rPr>
            </w:pPr>
            <w:r w:rsidRPr="007A43E6">
              <w:rPr>
                <w:rFonts w:asciiTheme="minorHAnsi" w:hAnsiTheme="minorHAnsi"/>
                <w:b/>
                <w:sz w:val="24"/>
              </w:rPr>
              <w:t>Transfuzní souprava s filtrem pro vaky</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131691" w:rsidRPr="00AC0474" w14:paraId="36EE905B" w14:textId="77777777" w:rsidTr="00864E12">
        <w:tc>
          <w:tcPr>
            <w:tcW w:w="4536" w:type="dxa"/>
            <w:vAlign w:val="bottom"/>
          </w:tcPr>
          <w:p w14:paraId="499D031C" w14:textId="6ADA6E79" w:rsidR="00131691" w:rsidRPr="008B7141" w:rsidRDefault="00131691" w:rsidP="00131691">
            <w:pPr>
              <w:rPr>
                <w:rFonts w:asciiTheme="minorHAnsi" w:hAnsiTheme="minorHAnsi" w:cstheme="minorHAnsi"/>
                <w:szCs w:val="20"/>
              </w:rPr>
            </w:pPr>
            <w:r>
              <w:rPr>
                <w:rFonts w:ascii="Calibri" w:hAnsi="Calibri" w:cs="Calibri"/>
                <w:color w:val="000000"/>
                <w:sz w:val="22"/>
                <w:szCs w:val="22"/>
              </w:rPr>
              <w:t>transparentní hadička min 150cm s Luer Lock konektorem</w:t>
            </w:r>
          </w:p>
        </w:tc>
        <w:tc>
          <w:tcPr>
            <w:tcW w:w="1276" w:type="dxa"/>
            <w:vAlign w:val="center"/>
          </w:tcPr>
          <w:p w14:paraId="278D239D" w14:textId="77777777" w:rsidR="00131691" w:rsidRPr="000645CC" w:rsidRDefault="00131691" w:rsidP="00131691">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131691" w:rsidRPr="000645CC" w:rsidRDefault="00131691" w:rsidP="00131691">
            <w:pPr>
              <w:jc w:val="center"/>
              <w:rPr>
                <w:rFonts w:ascii="Calibri" w:hAnsi="Calibri" w:cs="Calibri"/>
                <w:color w:val="FF0000"/>
                <w:szCs w:val="20"/>
              </w:rPr>
            </w:pPr>
            <w:r w:rsidRPr="000645CC">
              <w:rPr>
                <w:rFonts w:ascii="Calibri" w:hAnsi="Calibri" w:cs="Calibri"/>
                <w:color w:val="FF0000"/>
                <w:szCs w:val="20"/>
              </w:rPr>
              <w:t>(doplní dodavatel)</w:t>
            </w:r>
          </w:p>
        </w:tc>
      </w:tr>
      <w:tr w:rsidR="00131691" w:rsidRPr="00AC0474" w14:paraId="258F34FB" w14:textId="77777777" w:rsidTr="00864E12">
        <w:tc>
          <w:tcPr>
            <w:tcW w:w="4536" w:type="dxa"/>
            <w:vAlign w:val="bottom"/>
          </w:tcPr>
          <w:p w14:paraId="7924C45A" w14:textId="58CD0367" w:rsidR="00131691" w:rsidRPr="008B7141" w:rsidRDefault="00131691" w:rsidP="00131691">
            <w:pPr>
              <w:rPr>
                <w:rFonts w:asciiTheme="minorHAnsi" w:hAnsiTheme="minorHAnsi" w:cstheme="minorHAnsi"/>
                <w:szCs w:val="20"/>
              </w:rPr>
            </w:pPr>
            <w:r>
              <w:rPr>
                <w:rFonts w:ascii="Calibri" w:hAnsi="Calibri" w:cs="Calibri"/>
                <w:color w:val="000000"/>
                <w:sz w:val="22"/>
                <w:szCs w:val="22"/>
              </w:rPr>
              <w:t>napichovací hrot pro krevní vaky</w:t>
            </w:r>
          </w:p>
        </w:tc>
        <w:tc>
          <w:tcPr>
            <w:tcW w:w="1276" w:type="dxa"/>
            <w:vAlign w:val="center"/>
          </w:tcPr>
          <w:p w14:paraId="128DB3F9" w14:textId="77777777" w:rsidR="00131691" w:rsidRPr="000645CC" w:rsidRDefault="00131691" w:rsidP="00131691">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13E13EC" w14:textId="77777777" w:rsidR="00131691" w:rsidRPr="000645CC" w:rsidRDefault="00131691" w:rsidP="00131691">
            <w:pPr>
              <w:jc w:val="center"/>
              <w:rPr>
                <w:rFonts w:ascii="Calibri" w:hAnsi="Calibri" w:cs="Calibri"/>
                <w:color w:val="FF0000"/>
                <w:szCs w:val="20"/>
              </w:rPr>
            </w:pPr>
            <w:r w:rsidRPr="000645CC">
              <w:rPr>
                <w:rFonts w:ascii="Calibri" w:hAnsi="Calibri" w:cs="Calibri"/>
                <w:color w:val="FF0000"/>
                <w:szCs w:val="20"/>
              </w:rPr>
              <w:t>(doplní dodavatel)</w:t>
            </w:r>
          </w:p>
        </w:tc>
      </w:tr>
      <w:tr w:rsidR="00131691" w:rsidRPr="00AC0474" w14:paraId="01350C0C" w14:textId="77777777" w:rsidTr="00864E12">
        <w:tc>
          <w:tcPr>
            <w:tcW w:w="4536" w:type="dxa"/>
            <w:vAlign w:val="bottom"/>
          </w:tcPr>
          <w:p w14:paraId="01F03869" w14:textId="4C08728A" w:rsidR="00131691" w:rsidRPr="008B7141" w:rsidRDefault="00131691" w:rsidP="00131691">
            <w:pPr>
              <w:rPr>
                <w:rFonts w:asciiTheme="minorHAnsi" w:hAnsiTheme="minorHAnsi" w:cstheme="minorHAnsi"/>
                <w:szCs w:val="20"/>
              </w:rPr>
            </w:pPr>
            <w:r>
              <w:rPr>
                <w:rFonts w:ascii="Calibri" w:hAnsi="Calibri" w:cs="Calibri"/>
                <w:color w:val="000000"/>
                <w:sz w:val="22"/>
                <w:szCs w:val="22"/>
              </w:rPr>
              <w:t>regulátor průtoku (tlačka s kolečkem)</w:t>
            </w:r>
          </w:p>
        </w:tc>
        <w:tc>
          <w:tcPr>
            <w:tcW w:w="1276" w:type="dxa"/>
            <w:vAlign w:val="center"/>
          </w:tcPr>
          <w:p w14:paraId="77B0C299" w14:textId="77777777" w:rsidR="00131691" w:rsidRPr="000645CC" w:rsidRDefault="00131691" w:rsidP="00131691">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326591A" w14:textId="77777777" w:rsidR="00131691" w:rsidRPr="000645CC" w:rsidRDefault="00131691" w:rsidP="00131691">
            <w:pPr>
              <w:jc w:val="center"/>
              <w:rPr>
                <w:rFonts w:ascii="Calibri" w:hAnsi="Calibri" w:cs="Calibri"/>
                <w:color w:val="FF0000"/>
                <w:szCs w:val="20"/>
              </w:rPr>
            </w:pPr>
            <w:r w:rsidRPr="000645CC">
              <w:rPr>
                <w:rFonts w:ascii="Calibri" w:hAnsi="Calibri" w:cs="Calibri"/>
                <w:color w:val="FF0000"/>
                <w:szCs w:val="20"/>
              </w:rPr>
              <w:t>(doplní dodavatel)</w:t>
            </w:r>
          </w:p>
        </w:tc>
      </w:tr>
      <w:tr w:rsidR="00131691" w:rsidRPr="00AC0474" w14:paraId="26143EAA" w14:textId="77777777" w:rsidTr="00864E12">
        <w:tc>
          <w:tcPr>
            <w:tcW w:w="4536" w:type="dxa"/>
            <w:vAlign w:val="bottom"/>
          </w:tcPr>
          <w:p w14:paraId="6B1BD46A" w14:textId="7B1EF617" w:rsidR="00131691" w:rsidRPr="008B7141" w:rsidRDefault="00131691" w:rsidP="00131691">
            <w:pPr>
              <w:rPr>
                <w:rFonts w:asciiTheme="minorHAnsi" w:hAnsiTheme="minorHAnsi" w:cstheme="minorHAnsi"/>
                <w:szCs w:val="20"/>
              </w:rPr>
            </w:pPr>
            <w:r>
              <w:rPr>
                <w:rFonts w:ascii="Calibri" w:hAnsi="Calibri" w:cs="Calibri"/>
                <w:color w:val="000000"/>
                <w:sz w:val="22"/>
                <w:szCs w:val="22"/>
              </w:rPr>
              <w:t>integrované zavzdušnění s hydrofobním bakteriálním filtrem</w:t>
            </w:r>
          </w:p>
        </w:tc>
        <w:tc>
          <w:tcPr>
            <w:tcW w:w="1276" w:type="dxa"/>
            <w:vAlign w:val="center"/>
          </w:tcPr>
          <w:p w14:paraId="25B0DF38" w14:textId="77777777" w:rsidR="00131691" w:rsidRPr="000645CC" w:rsidRDefault="00131691" w:rsidP="00131691">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131691" w:rsidRPr="000645CC" w:rsidRDefault="00131691" w:rsidP="00131691">
            <w:pPr>
              <w:jc w:val="center"/>
              <w:rPr>
                <w:rFonts w:ascii="Calibri" w:hAnsi="Calibri" w:cs="Calibri"/>
                <w:color w:val="FF0000"/>
                <w:szCs w:val="20"/>
              </w:rPr>
            </w:pPr>
            <w:r w:rsidRPr="000645CC">
              <w:rPr>
                <w:rFonts w:ascii="Calibri" w:hAnsi="Calibri" w:cs="Calibri"/>
                <w:color w:val="FF0000"/>
                <w:szCs w:val="20"/>
              </w:rPr>
              <w:t>(doplní dodavatel)</w:t>
            </w:r>
          </w:p>
        </w:tc>
      </w:tr>
      <w:tr w:rsidR="00131691" w:rsidRPr="00AC0474" w14:paraId="3BF0A2D0" w14:textId="77777777" w:rsidTr="00864E12">
        <w:tc>
          <w:tcPr>
            <w:tcW w:w="4536" w:type="dxa"/>
            <w:vAlign w:val="bottom"/>
          </w:tcPr>
          <w:p w14:paraId="71B4B5EE" w14:textId="6DD3C803" w:rsidR="00131691" w:rsidRPr="008B7141" w:rsidRDefault="00131691" w:rsidP="00131691">
            <w:pPr>
              <w:rPr>
                <w:rFonts w:asciiTheme="minorHAnsi" w:hAnsiTheme="minorHAnsi" w:cstheme="minorHAnsi"/>
                <w:szCs w:val="20"/>
              </w:rPr>
            </w:pPr>
            <w:r>
              <w:rPr>
                <w:rFonts w:ascii="Calibri" w:hAnsi="Calibri" w:cs="Calibri"/>
                <w:color w:val="000000"/>
                <w:sz w:val="22"/>
                <w:szCs w:val="22"/>
              </w:rPr>
              <w:t>kapací komůrka s krevním filtrem s 200-350um</w:t>
            </w:r>
          </w:p>
        </w:tc>
        <w:tc>
          <w:tcPr>
            <w:tcW w:w="1276" w:type="dxa"/>
            <w:vAlign w:val="center"/>
          </w:tcPr>
          <w:p w14:paraId="3CB451D0" w14:textId="77777777" w:rsidR="00131691" w:rsidRPr="000645CC" w:rsidRDefault="00131691" w:rsidP="00131691">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131691" w:rsidRPr="000645CC" w:rsidRDefault="00131691" w:rsidP="00131691">
            <w:pPr>
              <w:jc w:val="center"/>
              <w:rPr>
                <w:rFonts w:ascii="Calibri" w:hAnsi="Calibri" w:cs="Calibri"/>
                <w:color w:val="FF0000"/>
                <w:szCs w:val="20"/>
              </w:rPr>
            </w:pPr>
            <w:r w:rsidRPr="000645CC">
              <w:rPr>
                <w:rFonts w:ascii="Calibri" w:hAnsi="Calibri" w:cs="Calibri"/>
                <w:color w:val="FF0000"/>
                <w:szCs w:val="20"/>
              </w:rPr>
              <w:t>(doplní dodavatel)</w:t>
            </w:r>
          </w:p>
        </w:tc>
      </w:tr>
      <w:tr w:rsidR="00131691" w:rsidRPr="00AC0474" w14:paraId="50ABDCC7" w14:textId="77777777" w:rsidTr="00864E12">
        <w:tc>
          <w:tcPr>
            <w:tcW w:w="4536" w:type="dxa"/>
            <w:vAlign w:val="bottom"/>
          </w:tcPr>
          <w:p w14:paraId="19A2E3E6" w14:textId="70AD1E70" w:rsidR="00131691" w:rsidRPr="008B7141" w:rsidRDefault="00131691" w:rsidP="00131691">
            <w:pPr>
              <w:rPr>
                <w:rFonts w:asciiTheme="minorHAnsi" w:hAnsiTheme="minorHAnsi" w:cstheme="minorHAnsi"/>
                <w:szCs w:val="20"/>
              </w:rPr>
            </w:pPr>
            <w:r>
              <w:rPr>
                <w:rFonts w:ascii="Calibri" w:hAnsi="Calibri" w:cs="Calibri"/>
                <w:color w:val="000000"/>
                <w:sz w:val="22"/>
                <w:szCs w:val="22"/>
              </w:rPr>
              <w:t>kapací komůrka bez obsahu PVC</w:t>
            </w:r>
          </w:p>
        </w:tc>
        <w:tc>
          <w:tcPr>
            <w:tcW w:w="1276" w:type="dxa"/>
            <w:vAlign w:val="center"/>
          </w:tcPr>
          <w:p w14:paraId="190DBC55" w14:textId="77777777" w:rsidR="00131691" w:rsidRPr="000645CC" w:rsidRDefault="00131691" w:rsidP="00131691">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131691" w:rsidRPr="000645CC" w:rsidRDefault="00131691" w:rsidP="00131691">
            <w:pPr>
              <w:jc w:val="center"/>
              <w:rPr>
                <w:rFonts w:ascii="Calibri" w:hAnsi="Calibri" w:cs="Calibri"/>
                <w:color w:val="FF0000"/>
                <w:szCs w:val="20"/>
              </w:rPr>
            </w:pPr>
            <w:r w:rsidRPr="000645CC">
              <w:rPr>
                <w:rFonts w:ascii="Calibri" w:hAnsi="Calibri" w:cs="Calibri"/>
                <w:color w:val="FF0000"/>
                <w:szCs w:val="20"/>
              </w:rPr>
              <w:t>(doplní dodavatel)</w:t>
            </w:r>
          </w:p>
        </w:tc>
      </w:tr>
      <w:tr w:rsidR="00131691" w:rsidRPr="00AC0474" w14:paraId="177A85C6" w14:textId="77777777" w:rsidTr="00864E12">
        <w:tc>
          <w:tcPr>
            <w:tcW w:w="4536" w:type="dxa"/>
            <w:vAlign w:val="bottom"/>
          </w:tcPr>
          <w:p w14:paraId="7100D698" w14:textId="3C759890" w:rsidR="00131691" w:rsidRPr="008B7141" w:rsidRDefault="00131691" w:rsidP="00131691">
            <w:pPr>
              <w:rPr>
                <w:rFonts w:asciiTheme="minorHAnsi" w:hAnsiTheme="minorHAnsi" w:cstheme="minorHAnsi"/>
                <w:color w:val="000000"/>
                <w:sz w:val="22"/>
                <w:szCs w:val="22"/>
              </w:rPr>
            </w:pPr>
            <w:r>
              <w:rPr>
                <w:rFonts w:ascii="Calibri" w:hAnsi="Calibri" w:cs="Calibri"/>
                <w:color w:val="000000"/>
                <w:sz w:val="22"/>
                <w:szCs w:val="22"/>
              </w:rPr>
              <w:t>bez latexového dílu pro přístřik léčiva</w:t>
            </w:r>
          </w:p>
        </w:tc>
        <w:tc>
          <w:tcPr>
            <w:tcW w:w="1276" w:type="dxa"/>
            <w:vAlign w:val="center"/>
          </w:tcPr>
          <w:p w14:paraId="483581C0" w14:textId="7368637F" w:rsidR="00131691" w:rsidRPr="000645CC" w:rsidRDefault="00131691" w:rsidP="00131691">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7BF7865" w14:textId="06BDF381" w:rsidR="00131691" w:rsidRPr="000645CC" w:rsidRDefault="00131691" w:rsidP="00131691">
            <w:pPr>
              <w:jc w:val="center"/>
              <w:rPr>
                <w:rFonts w:ascii="Calibri" w:hAnsi="Calibri" w:cs="Calibri"/>
                <w:color w:val="FF0000"/>
                <w:szCs w:val="20"/>
              </w:rPr>
            </w:pPr>
            <w:r w:rsidRPr="000645CC">
              <w:rPr>
                <w:rFonts w:ascii="Calibri" w:hAnsi="Calibri" w:cs="Calibri"/>
                <w:color w:val="FF0000"/>
                <w:szCs w:val="20"/>
              </w:rPr>
              <w:t>(doplní dodavatel)</w:t>
            </w:r>
          </w:p>
        </w:tc>
      </w:tr>
      <w:tr w:rsidR="00131691" w:rsidRPr="00AC0474" w14:paraId="2C0E89B5" w14:textId="77777777" w:rsidTr="00864E12">
        <w:tc>
          <w:tcPr>
            <w:tcW w:w="4536" w:type="dxa"/>
            <w:vAlign w:val="bottom"/>
          </w:tcPr>
          <w:p w14:paraId="02ED6A7A" w14:textId="066A991E" w:rsidR="00131691" w:rsidRPr="008B7141" w:rsidRDefault="00131691" w:rsidP="00131691">
            <w:pPr>
              <w:rPr>
                <w:rFonts w:asciiTheme="minorHAnsi" w:hAnsiTheme="minorHAnsi" w:cstheme="minorHAnsi"/>
                <w:color w:val="000000"/>
                <w:sz w:val="22"/>
                <w:szCs w:val="22"/>
              </w:rPr>
            </w:pPr>
            <w:r>
              <w:rPr>
                <w:rFonts w:ascii="Calibri" w:hAnsi="Calibri" w:cs="Calibri"/>
                <w:color w:val="000000"/>
                <w:sz w:val="22"/>
                <w:szCs w:val="22"/>
              </w:rPr>
              <w:t>sterilní</w:t>
            </w:r>
          </w:p>
        </w:tc>
        <w:tc>
          <w:tcPr>
            <w:tcW w:w="1276" w:type="dxa"/>
            <w:vAlign w:val="center"/>
          </w:tcPr>
          <w:p w14:paraId="691A7D58" w14:textId="01A2523F" w:rsidR="00131691" w:rsidRPr="000645CC" w:rsidRDefault="00131691" w:rsidP="00131691">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8478D8F" w14:textId="4B39FED9" w:rsidR="00131691" w:rsidRPr="000645CC" w:rsidRDefault="00131691" w:rsidP="00131691">
            <w:pPr>
              <w:jc w:val="center"/>
              <w:rPr>
                <w:rFonts w:ascii="Calibri" w:hAnsi="Calibri" w:cs="Calibri"/>
                <w:color w:val="FF0000"/>
                <w:szCs w:val="20"/>
              </w:rPr>
            </w:pPr>
            <w:r w:rsidRPr="000645CC">
              <w:rPr>
                <w:rFonts w:ascii="Calibri" w:hAnsi="Calibri" w:cs="Calibri"/>
                <w:color w:val="FF0000"/>
                <w:szCs w:val="20"/>
              </w:rPr>
              <w:t>(doplní dodavatel)</w:t>
            </w:r>
          </w:p>
        </w:tc>
      </w:tr>
    </w:tbl>
    <w:p w14:paraId="5E4423C9" w14:textId="2B52D4B8" w:rsidR="007A449A" w:rsidRDefault="007A449A" w:rsidP="007A449A">
      <w:pPr>
        <w:spacing w:after="160" w:line="256" w:lineRule="auto"/>
        <w:rPr>
          <w:rFonts w:ascii="Calibri" w:hAnsi="Calibri" w:cs="Calibri"/>
          <w:sz w:val="22"/>
          <w:szCs w:val="22"/>
        </w:rPr>
      </w:pPr>
    </w:p>
    <w:sectPr w:rsidR="007A449A"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0"/>
  </w:num>
  <w:num w:numId="4">
    <w:abstractNumId w:val="6"/>
  </w:num>
  <w:num w:numId="5">
    <w:abstractNumId w:val="5"/>
  </w:num>
  <w:num w:numId="6">
    <w:abstractNumId w:val="7"/>
  </w:num>
  <w:num w:numId="7">
    <w:abstractNumId w:val="7"/>
  </w:num>
  <w:num w:numId="8">
    <w:abstractNumId w:val="9"/>
  </w:num>
  <w:num w:numId="9">
    <w:abstractNumId w:val="2"/>
  </w:num>
  <w:num w:numId="10">
    <w:abstractNumId w:val="4"/>
  </w:num>
  <w:num w:numId="11">
    <w:abstractNumId w:val="11"/>
  </w:num>
  <w:num w:numId="12">
    <w:abstractNumId w:val="1"/>
  </w:num>
  <w:num w:numId="13">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52D89"/>
    <w:rsid w:val="000645CC"/>
    <w:rsid w:val="00074528"/>
    <w:rsid w:val="0008758E"/>
    <w:rsid w:val="000942F8"/>
    <w:rsid w:val="000A1ECC"/>
    <w:rsid w:val="000A3B26"/>
    <w:rsid w:val="000A468B"/>
    <w:rsid w:val="000B3193"/>
    <w:rsid w:val="000C1F62"/>
    <w:rsid w:val="000C1FBC"/>
    <w:rsid w:val="000C6A3F"/>
    <w:rsid w:val="000C71E4"/>
    <w:rsid w:val="000C789E"/>
    <w:rsid w:val="000D359E"/>
    <w:rsid w:val="000D436E"/>
    <w:rsid w:val="000E1014"/>
    <w:rsid w:val="000E686D"/>
    <w:rsid w:val="00111FF7"/>
    <w:rsid w:val="001258AB"/>
    <w:rsid w:val="00125E54"/>
    <w:rsid w:val="00131691"/>
    <w:rsid w:val="00136081"/>
    <w:rsid w:val="00174B98"/>
    <w:rsid w:val="001770B9"/>
    <w:rsid w:val="00191ADF"/>
    <w:rsid w:val="001A635D"/>
    <w:rsid w:val="001B3F5B"/>
    <w:rsid w:val="001D1372"/>
    <w:rsid w:val="001F056F"/>
    <w:rsid w:val="001F2952"/>
    <w:rsid w:val="002034A8"/>
    <w:rsid w:val="00214C1D"/>
    <w:rsid w:val="00243FA3"/>
    <w:rsid w:val="002B39F1"/>
    <w:rsid w:val="002C543B"/>
    <w:rsid w:val="002C5A20"/>
    <w:rsid w:val="002D0847"/>
    <w:rsid w:val="002D6426"/>
    <w:rsid w:val="00303205"/>
    <w:rsid w:val="00343FD5"/>
    <w:rsid w:val="003846F9"/>
    <w:rsid w:val="003B4A14"/>
    <w:rsid w:val="003D1E77"/>
    <w:rsid w:val="003D5973"/>
    <w:rsid w:val="003D5FC2"/>
    <w:rsid w:val="003D679D"/>
    <w:rsid w:val="003E5E6D"/>
    <w:rsid w:val="004001AC"/>
    <w:rsid w:val="00411483"/>
    <w:rsid w:val="00425DCE"/>
    <w:rsid w:val="00426B74"/>
    <w:rsid w:val="0043277C"/>
    <w:rsid w:val="0045612A"/>
    <w:rsid w:val="0046140A"/>
    <w:rsid w:val="00464365"/>
    <w:rsid w:val="0047221C"/>
    <w:rsid w:val="004838A7"/>
    <w:rsid w:val="004C2E68"/>
    <w:rsid w:val="004C57F4"/>
    <w:rsid w:val="004C65DC"/>
    <w:rsid w:val="004C7980"/>
    <w:rsid w:val="004D2DB6"/>
    <w:rsid w:val="004F69D1"/>
    <w:rsid w:val="00504A9F"/>
    <w:rsid w:val="00521903"/>
    <w:rsid w:val="00531FC6"/>
    <w:rsid w:val="005329B0"/>
    <w:rsid w:val="0054515C"/>
    <w:rsid w:val="0056576E"/>
    <w:rsid w:val="00572827"/>
    <w:rsid w:val="005B06FC"/>
    <w:rsid w:val="005B2A93"/>
    <w:rsid w:val="005C6500"/>
    <w:rsid w:val="005E15EB"/>
    <w:rsid w:val="005E1A2C"/>
    <w:rsid w:val="00600F8C"/>
    <w:rsid w:val="00602A33"/>
    <w:rsid w:val="006074AA"/>
    <w:rsid w:val="00607DA1"/>
    <w:rsid w:val="00615802"/>
    <w:rsid w:val="00620CA2"/>
    <w:rsid w:val="0062603D"/>
    <w:rsid w:val="00637A1A"/>
    <w:rsid w:val="006518A6"/>
    <w:rsid w:val="00652279"/>
    <w:rsid w:val="00654188"/>
    <w:rsid w:val="00662654"/>
    <w:rsid w:val="006B0B22"/>
    <w:rsid w:val="006C138C"/>
    <w:rsid w:val="006F4FCF"/>
    <w:rsid w:val="006F6461"/>
    <w:rsid w:val="006F6EBE"/>
    <w:rsid w:val="00703424"/>
    <w:rsid w:val="0071402B"/>
    <w:rsid w:val="00716461"/>
    <w:rsid w:val="007230A6"/>
    <w:rsid w:val="0073070F"/>
    <w:rsid w:val="00756D6D"/>
    <w:rsid w:val="00786E09"/>
    <w:rsid w:val="007906EC"/>
    <w:rsid w:val="007A43E6"/>
    <w:rsid w:val="007A449A"/>
    <w:rsid w:val="007B6C29"/>
    <w:rsid w:val="007D1C73"/>
    <w:rsid w:val="007D591C"/>
    <w:rsid w:val="007E7126"/>
    <w:rsid w:val="007F694D"/>
    <w:rsid w:val="00814870"/>
    <w:rsid w:val="0081601A"/>
    <w:rsid w:val="00823323"/>
    <w:rsid w:val="00843B0E"/>
    <w:rsid w:val="00855DB3"/>
    <w:rsid w:val="00861184"/>
    <w:rsid w:val="00885D17"/>
    <w:rsid w:val="008A269D"/>
    <w:rsid w:val="008B1CD4"/>
    <w:rsid w:val="008B7141"/>
    <w:rsid w:val="008E1D92"/>
    <w:rsid w:val="008F53E9"/>
    <w:rsid w:val="00907E39"/>
    <w:rsid w:val="00922488"/>
    <w:rsid w:val="00927B5B"/>
    <w:rsid w:val="00940470"/>
    <w:rsid w:val="009673F6"/>
    <w:rsid w:val="00974C5E"/>
    <w:rsid w:val="00985725"/>
    <w:rsid w:val="0098671F"/>
    <w:rsid w:val="009B4E45"/>
    <w:rsid w:val="009E189C"/>
    <w:rsid w:val="00A0027E"/>
    <w:rsid w:val="00A075F1"/>
    <w:rsid w:val="00A537FA"/>
    <w:rsid w:val="00A72488"/>
    <w:rsid w:val="00A7653E"/>
    <w:rsid w:val="00A8362D"/>
    <w:rsid w:val="00A9026B"/>
    <w:rsid w:val="00AB14BC"/>
    <w:rsid w:val="00AD5E39"/>
    <w:rsid w:val="00AD7DB4"/>
    <w:rsid w:val="00AF18B1"/>
    <w:rsid w:val="00B01362"/>
    <w:rsid w:val="00B04151"/>
    <w:rsid w:val="00B10101"/>
    <w:rsid w:val="00B22518"/>
    <w:rsid w:val="00B360D1"/>
    <w:rsid w:val="00B471A0"/>
    <w:rsid w:val="00B53DAE"/>
    <w:rsid w:val="00BB2159"/>
    <w:rsid w:val="00BD6D27"/>
    <w:rsid w:val="00C04ADE"/>
    <w:rsid w:val="00C16503"/>
    <w:rsid w:val="00C95843"/>
    <w:rsid w:val="00C95D5F"/>
    <w:rsid w:val="00CA49BB"/>
    <w:rsid w:val="00CD382E"/>
    <w:rsid w:val="00CD3A9C"/>
    <w:rsid w:val="00CD65B0"/>
    <w:rsid w:val="00CF60CC"/>
    <w:rsid w:val="00D00DB9"/>
    <w:rsid w:val="00D14FCA"/>
    <w:rsid w:val="00D241F8"/>
    <w:rsid w:val="00D33243"/>
    <w:rsid w:val="00D3510F"/>
    <w:rsid w:val="00D431D5"/>
    <w:rsid w:val="00D43214"/>
    <w:rsid w:val="00D5247B"/>
    <w:rsid w:val="00D579DE"/>
    <w:rsid w:val="00D621E1"/>
    <w:rsid w:val="00D62E8D"/>
    <w:rsid w:val="00D70BF0"/>
    <w:rsid w:val="00D72049"/>
    <w:rsid w:val="00D963DD"/>
    <w:rsid w:val="00DA57E0"/>
    <w:rsid w:val="00E14675"/>
    <w:rsid w:val="00E25961"/>
    <w:rsid w:val="00E25E2C"/>
    <w:rsid w:val="00E321A4"/>
    <w:rsid w:val="00E3244D"/>
    <w:rsid w:val="00E327B4"/>
    <w:rsid w:val="00E451B3"/>
    <w:rsid w:val="00E640CE"/>
    <w:rsid w:val="00E70BD0"/>
    <w:rsid w:val="00E73FAD"/>
    <w:rsid w:val="00E933F9"/>
    <w:rsid w:val="00EB28FB"/>
    <w:rsid w:val="00EB3567"/>
    <w:rsid w:val="00EC46AB"/>
    <w:rsid w:val="00ED1886"/>
    <w:rsid w:val="00EE1E0E"/>
    <w:rsid w:val="00F02811"/>
    <w:rsid w:val="00F03861"/>
    <w:rsid w:val="00F069C9"/>
    <w:rsid w:val="00F14182"/>
    <w:rsid w:val="00F36F6A"/>
    <w:rsid w:val="00F45432"/>
    <w:rsid w:val="00F458FA"/>
    <w:rsid w:val="00F63C45"/>
    <w:rsid w:val="00F66DDD"/>
    <w:rsid w:val="00F935F7"/>
    <w:rsid w:val="00FB08B9"/>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semiHidden/>
    <w:unhideWhenUsed/>
    <w:rsid w:val="003D679D"/>
    <w:rPr>
      <w:szCs w:val="20"/>
    </w:rPr>
  </w:style>
  <w:style w:type="character" w:customStyle="1" w:styleId="TextkomenteChar">
    <w:name w:val="Text komentáře Char"/>
    <w:basedOn w:val="Standardnpsmoodstavce"/>
    <w:link w:val="Textkomente"/>
    <w:uiPriority w:val="99"/>
    <w:semiHidden/>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1</Pages>
  <Words>265</Words>
  <Characters>1567</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Majeríková Karolina (PKN-ZAK)</cp:lastModifiedBy>
  <cp:revision>22</cp:revision>
  <dcterms:created xsi:type="dcterms:W3CDTF">2020-09-15T10:14:00Z</dcterms:created>
  <dcterms:modified xsi:type="dcterms:W3CDTF">2021-05-11T13:11:00Z</dcterms:modified>
</cp:coreProperties>
</file>